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中宋" w:hAnsi="华文中宋" w:eastAsia="华文中宋" w:cs="华文中宋"/>
          <w:sz w:val="44"/>
          <w:szCs w:val="44"/>
          <w:lang w:eastAsia="zh-CN"/>
        </w:rPr>
      </w:pPr>
      <w:r>
        <w:rPr>
          <w:rFonts w:hint="eastAsia" w:ascii="华文中宋" w:hAnsi="华文中宋" w:eastAsia="华文中宋" w:cs="华文中宋"/>
          <w:sz w:val="44"/>
          <w:szCs w:val="44"/>
          <w:lang w:eastAsia="zh-CN"/>
        </w:rPr>
        <w:t>中国银行</w:t>
      </w:r>
      <w:r>
        <w:rPr>
          <w:rFonts w:hint="eastAsia" w:ascii="华文中宋" w:hAnsi="华文中宋" w:eastAsia="华文中宋" w:cs="华文中宋"/>
          <w:sz w:val="44"/>
          <w:szCs w:val="44"/>
        </w:rPr>
        <w:t>手机银行线上征信查询</w:t>
      </w:r>
      <w:r>
        <w:rPr>
          <w:rFonts w:hint="eastAsia" w:ascii="华文中宋" w:hAnsi="华文中宋" w:eastAsia="华文中宋" w:cs="华文中宋"/>
          <w:sz w:val="44"/>
          <w:szCs w:val="44"/>
          <w:lang w:eastAsia="zh-CN"/>
        </w:rPr>
        <w:t>业务流程</w:t>
      </w:r>
      <w:bookmarkStart w:id="0" w:name="_GoBack"/>
      <w:bookmarkEnd w:id="0"/>
    </w:p>
    <w:p>
      <w:pPr>
        <w:ind w:firstLine="562" w:firstLineChars="200"/>
        <w:jc w:val="both"/>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一、功能入口</w:t>
      </w:r>
    </w:p>
    <w:p>
      <w:pPr>
        <w:ind w:firstLine="560" w:firstLineChars="200"/>
        <w:jc w:val="both"/>
        <w:rPr>
          <w:rFonts w:hint="eastAsia" w:ascii="仿宋" w:hAnsi="仿宋" w:eastAsia="仿宋" w:cs="仿宋"/>
          <w:sz w:val="28"/>
          <w:szCs w:val="28"/>
          <w:lang w:eastAsia="zh-CN"/>
        </w:rPr>
      </w:pPr>
      <w:r>
        <w:rPr>
          <w:rFonts w:hint="eastAsia" w:ascii="仿宋" w:hAnsi="仿宋" w:eastAsia="仿宋" w:cs="仿宋"/>
          <w:sz w:val="28"/>
          <w:szCs w:val="28"/>
          <w:lang w:eastAsia="zh-CN"/>
        </w:rPr>
        <w:t>1、手机银行首页更多，“助手”分类；2、手机银行首页搜索框输入“征信”关键字；3、“我的”模块点击征信查询。4、贷款首页“其他服务”。（手机银行需更新至6.7.0或以上版本）</w:t>
      </w:r>
    </w:p>
    <w:p>
      <w:pPr>
        <w:ind w:firstLine="562" w:firstLineChars="200"/>
        <w:jc w:val="both"/>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二、业务流程</w:t>
      </w:r>
    </w:p>
    <w:p>
      <w:pPr>
        <w:ind w:firstLine="420" w:firstLineChars="200"/>
        <w:jc w:val="both"/>
        <w:rPr>
          <w:rFonts w:hint="eastAsia" w:ascii="仿宋" w:hAnsi="仿宋" w:eastAsia="仿宋" w:cs="仿宋"/>
          <w:sz w:val="28"/>
          <w:szCs w:val="28"/>
          <w:lang w:eastAsia="zh-CN"/>
        </w:rPr>
      </w:pPr>
      <w:r>
        <w:drawing>
          <wp:anchor distT="0" distB="0" distL="114300" distR="114300" simplePos="0" relativeHeight="251659264" behindDoc="0" locked="0" layoutInCell="1" allowOverlap="1">
            <wp:simplePos x="0" y="0"/>
            <wp:positionH relativeFrom="column">
              <wp:posOffset>2862580</wp:posOffset>
            </wp:positionH>
            <wp:positionV relativeFrom="paragraph">
              <wp:posOffset>167640</wp:posOffset>
            </wp:positionV>
            <wp:extent cx="2233930" cy="3963670"/>
            <wp:effectExtent l="0" t="0" r="6350" b="1397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34441" cy="3963755"/>
                    </a:xfrm>
                    <a:prstGeom prst="rect">
                      <a:avLst/>
                    </a:prstGeom>
                  </pic:spPr>
                </pic:pic>
              </a:graphicData>
            </a:graphic>
          </wp:anchor>
        </w:drawing>
      </w:r>
      <w:r>
        <w:drawing>
          <wp:anchor distT="0" distB="0" distL="114300" distR="114300" simplePos="0" relativeHeight="251658240" behindDoc="0" locked="0" layoutInCell="1" allowOverlap="1">
            <wp:simplePos x="0" y="0"/>
            <wp:positionH relativeFrom="column">
              <wp:posOffset>632460</wp:posOffset>
            </wp:positionH>
            <wp:positionV relativeFrom="paragraph">
              <wp:posOffset>167640</wp:posOffset>
            </wp:positionV>
            <wp:extent cx="2160270" cy="3963670"/>
            <wp:effectExtent l="0" t="0" r="3810" b="1397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0477" cy="3963755"/>
                    </a:xfrm>
                    <a:prstGeom prst="rect">
                      <a:avLst/>
                    </a:prstGeom>
                  </pic:spPr>
                </pic:pic>
              </a:graphicData>
            </a:graphic>
          </wp:anchor>
        </w:drawing>
      </w:r>
    </w:p>
    <w:p>
      <w:pPr>
        <w:jc w:val="both"/>
        <w:rPr>
          <w:rFonts w:hint="eastAsia" w:ascii="华文中宋" w:hAnsi="华文中宋" w:eastAsia="华文中宋" w:cs="华文中宋"/>
          <w:sz w:val="44"/>
          <w:szCs w:val="44"/>
          <w:lang w:val="en-US" w:eastAsia="zh-CN"/>
        </w:rPr>
      </w:pPr>
      <w:r>
        <w:rPr>
          <w:rFonts w:hint="eastAsia" w:ascii="华文中宋" w:hAnsi="华文中宋" w:eastAsia="华文中宋" w:cs="华文中宋"/>
          <w:sz w:val="44"/>
          <w:szCs w:val="44"/>
          <w:lang w:val="en-US" w:eastAsia="zh-CN"/>
        </w:rPr>
        <w:t xml:space="preserve">   </w:t>
      </w: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r>
        <w:drawing>
          <wp:anchor distT="0" distB="0" distL="114300" distR="114300" simplePos="0" relativeHeight="251660288" behindDoc="0" locked="0" layoutInCell="1" allowOverlap="1">
            <wp:simplePos x="0" y="0"/>
            <wp:positionH relativeFrom="column">
              <wp:posOffset>403860</wp:posOffset>
            </wp:positionH>
            <wp:positionV relativeFrom="paragraph">
              <wp:posOffset>-22860</wp:posOffset>
            </wp:positionV>
            <wp:extent cx="2005330" cy="3963670"/>
            <wp:effectExtent l="0" t="0" r="6350" b="1397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5949" cy="3963755"/>
                    </a:xfrm>
                    <a:prstGeom prst="rect">
                      <a:avLst/>
                    </a:prstGeom>
                  </pic:spPr>
                </pic:pic>
              </a:graphicData>
            </a:graphic>
          </wp:anchor>
        </w:drawing>
      </w:r>
      <w:r>
        <w:drawing>
          <wp:anchor distT="0" distB="0" distL="114300" distR="114300" simplePos="0" relativeHeight="251661312" behindDoc="0" locked="0" layoutInCell="1" allowOverlap="1">
            <wp:simplePos x="0" y="0"/>
            <wp:positionH relativeFrom="column">
              <wp:posOffset>2485390</wp:posOffset>
            </wp:positionH>
            <wp:positionV relativeFrom="paragraph">
              <wp:posOffset>-22860</wp:posOffset>
            </wp:positionV>
            <wp:extent cx="2228215" cy="3963670"/>
            <wp:effectExtent l="0" t="0" r="12065" b="1397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8498" cy="3963755"/>
                    </a:xfrm>
                    <a:prstGeom prst="rect">
                      <a:avLst/>
                    </a:prstGeom>
                  </pic:spPr>
                </pic:pic>
              </a:graphicData>
            </a:graphic>
          </wp:anchor>
        </w:drawing>
      </w: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r>
        <w:drawing>
          <wp:anchor distT="0" distB="0" distL="114300" distR="114300" simplePos="0" relativeHeight="251662336" behindDoc="0" locked="0" layoutInCell="1" allowOverlap="1">
            <wp:simplePos x="0" y="0"/>
            <wp:positionH relativeFrom="column">
              <wp:posOffset>426720</wp:posOffset>
            </wp:positionH>
            <wp:positionV relativeFrom="paragraph">
              <wp:posOffset>333375</wp:posOffset>
            </wp:positionV>
            <wp:extent cx="2230755" cy="3967480"/>
            <wp:effectExtent l="0" t="0" r="9525" b="10160"/>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0947" cy="3968112"/>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2658745</wp:posOffset>
            </wp:positionH>
            <wp:positionV relativeFrom="paragraph">
              <wp:posOffset>333375</wp:posOffset>
            </wp:positionV>
            <wp:extent cx="2225675" cy="3959225"/>
            <wp:effectExtent l="0" t="0" r="14605" b="3175"/>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6280" cy="3959811"/>
                    </a:xfrm>
                    <a:prstGeom prst="rect">
                      <a:avLst/>
                    </a:prstGeom>
                  </pic:spPr>
                </pic:pic>
              </a:graphicData>
            </a:graphic>
          </wp:anchor>
        </w:drawing>
      </w: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r>
        <w:drawing>
          <wp:anchor distT="0" distB="0" distL="114300" distR="114300" simplePos="0" relativeHeight="251665408" behindDoc="0" locked="0" layoutInCell="1" allowOverlap="1">
            <wp:simplePos x="0" y="0"/>
            <wp:positionH relativeFrom="column">
              <wp:posOffset>2694305</wp:posOffset>
            </wp:positionH>
            <wp:positionV relativeFrom="paragraph">
              <wp:posOffset>-47625</wp:posOffset>
            </wp:positionV>
            <wp:extent cx="2162810" cy="3967480"/>
            <wp:effectExtent l="0" t="0" r="1270" b="1016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2852" cy="3968112"/>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533400</wp:posOffset>
            </wp:positionH>
            <wp:positionV relativeFrom="paragraph">
              <wp:posOffset>-43180</wp:posOffset>
            </wp:positionV>
            <wp:extent cx="2160270" cy="3963670"/>
            <wp:effectExtent l="0" t="0" r="3810" b="1397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589" cy="3963959"/>
                    </a:xfrm>
                    <a:prstGeom prst="rect">
                      <a:avLst/>
                    </a:prstGeom>
                  </pic:spPr>
                </pic:pic>
              </a:graphicData>
            </a:graphic>
          </wp:anchor>
        </w:drawing>
      </w: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r>
        <w:drawing>
          <wp:anchor distT="0" distB="0" distL="114300" distR="114300" simplePos="0" relativeHeight="251668480" behindDoc="0" locked="0" layoutInCell="1" allowOverlap="1">
            <wp:simplePos x="0" y="0"/>
            <wp:positionH relativeFrom="column">
              <wp:posOffset>4073525</wp:posOffset>
            </wp:positionH>
            <wp:positionV relativeFrom="paragraph">
              <wp:posOffset>571500</wp:posOffset>
            </wp:positionV>
            <wp:extent cx="2230755" cy="3967480"/>
            <wp:effectExtent l="0" t="0" r="9525" b="10160"/>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0948" cy="3968113"/>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1464945</wp:posOffset>
            </wp:positionH>
            <wp:positionV relativeFrom="paragraph">
              <wp:posOffset>571500</wp:posOffset>
            </wp:positionV>
            <wp:extent cx="2230755" cy="3967480"/>
            <wp:effectExtent l="0" t="0" r="9525" b="1016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0948" cy="3968113"/>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-1028700</wp:posOffset>
            </wp:positionH>
            <wp:positionV relativeFrom="paragraph">
              <wp:posOffset>579755</wp:posOffset>
            </wp:positionV>
            <wp:extent cx="2225675" cy="3959225"/>
            <wp:effectExtent l="0" t="0" r="14605"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6280" cy="3959811"/>
                    </a:xfrm>
                    <a:prstGeom prst="rect">
                      <a:avLst/>
                    </a:prstGeom>
                  </pic:spPr>
                </pic:pic>
              </a:graphicData>
            </a:graphic>
          </wp:anchor>
        </w:drawing>
      </w: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ind w:firstLine="562" w:firstLineChars="200"/>
        <w:jc w:val="both"/>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三、相关说明及注意事项</w:t>
      </w:r>
    </w:p>
    <w:p>
      <w:pPr>
        <w:ind w:firstLine="560" w:firstLineChars="200"/>
        <w:jc w:val="both"/>
        <w:rPr>
          <w:rFonts w:hint="eastAsia" w:ascii="仿宋" w:hAnsi="仿宋" w:eastAsia="仿宋" w:cs="仿宋"/>
          <w:sz w:val="28"/>
          <w:szCs w:val="28"/>
          <w:lang w:eastAsia="zh-CN"/>
        </w:rPr>
      </w:pPr>
      <w:r>
        <w:rPr>
          <w:rFonts w:hint="eastAsia" w:ascii="仿宋" w:hAnsi="仿宋" w:eastAsia="仿宋" w:cs="仿宋"/>
          <w:sz w:val="28"/>
          <w:szCs w:val="28"/>
          <w:lang w:eastAsia="zh-CN"/>
        </w:rPr>
        <w:t>1、手机银行在线征信查询功能暂仅支持使用18位身份证开通手机银行的客户进行查询；</w:t>
      </w:r>
    </w:p>
    <w:p>
      <w:pPr>
        <w:jc w:val="both"/>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2、为确保客户本人操作，本功能强制进行人脸识别验证，因此建议客户在每日8:00-20:00之间发起申请；</w:t>
      </w:r>
    </w:p>
    <w:p>
      <w:pPr>
        <w:jc w:val="both"/>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3、根据人行要求，自信用报告反馈至我行系统起，7个自然日内有效，过期客户将无法进行下载，且系统会自动删除相关报告，客户需再次发起查询申请；</w:t>
      </w:r>
    </w:p>
    <w:p>
      <w:pPr>
        <w:jc w:val="both"/>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4、线上征信查询功能提供的个人信用报告与人民银行征信中心官网的是一致的，如客户有查询更详细的个人信用报告需求，建议客户前往当地人民银行征信分中心查询；</w:t>
      </w:r>
    </w:p>
    <w:p>
      <w:pPr>
        <w:jc w:val="both"/>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w:t>
      </w:r>
      <w:r>
        <w:rPr>
          <w:rFonts w:hint="eastAsia" w:ascii="仿宋" w:hAnsi="仿宋" w:eastAsia="仿宋" w:cs="仿宋"/>
          <w:sz w:val="28"/>
          <w:szCs w:val="28"/>
          <w:lang w:val="en-US" w:eastAsia="zh-CN"/>
        </w:rPr>
        <w:t>5</w:t>
      </w:r>
      <w:r>
        <w:rPr>
          <w:rFonts w:hint="eastAsia" w:ascii="仿宋" w:hAnsi="仿宋" w:eastAsia="仿宋" w:cs="仿宋"/>
          <w:sz w:val="28"/>
          <w:szCs w:val="28"/>
          <w:lang w:eastAsia="zh-CN"/>
        </w:rPr>
        <w:t>、信用报告涉及个人隐私信息，请在推广中务必对客户就个人征信和个人隐私保护相关做好宣传教育工作；此外，过于频繁查询征信可能会对客户后续申请贷款造成影响，请在业务宣传中注意予以提示。</w:t>
      </w:r>
    </w:p>
    <w:p>
      <w:pPr>
        <w:jc w:val="both"/>
        <w:rPr>
          <w:rFonts w:hint="eastAsia" w:ascii="仿宋" w:hAnsi="仿宋" w:eastAsia="仿宋" w:cs="仿宋"/>
          <w:sz w:val="28"/>
          <w:szCs w:val="28"/>
          <w:lang w:eastAsia="zh-CN"/>
        </w:rPr>
      </w:pPr>
      <w:r>
        <w:rPr>
          <w:rFonts w:hint="eastAsia" w:ascii="仿宋" w:hAnsi="仿宋" w:eastAsia="仿宋" w:cs="仿宋"/>
          <w:sz w:val="28"/>
          <w:szCs w:val="28"/>
          <w:lang w:eastAsia="zh-CN"/>
        </w:rPr>
        <w:t xml:space="preserve">    </w:t>
      </w: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p>
      <w:pPr>
        <w:jc w:val="both"/>
        <w:rPr>
          <w:rFonts w:hint="eastAsia" w:ascii="华文中宋" w:hAnsi="华文中宋" w:eastAsia="华文中宋" w:cs="华文中宋"/>
          <w:sz w:val="44"/>
          <w:szCs w:val="44"/>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597D34"/>
    <w:rsid w:val="27597D34"/>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BOC</Company>
  <Pages>1</Pages>
  <Words>0</Words>
  <Characters>0</Characters>
  <Lines>0</Lines>
  <Paragraphs>0</Paragraphs>
  <ScaleCrop>false</ScaleCrop>
  <LinksUpToDate>false</LinksUpToDate>
  <CharactersWithSpaces>0</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2020-12-09T02:34:00Z</dcterms:created>
  <dc:creator>益西多吉</dc:creator>
  <cp:lastModifiedBy>益西多吉</cp:lastModifiedBy>
  <dcterms:modified xsi:type="dcterms:W3CDTF">2020-12-09T02:44:10Z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ies>
</file>